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4B1" w:rsidRPr="000A2676" w:rsidRDefault="006634B1" w:rsidP="006634B1">
      <w:pPr>
        <w:pStyle w:val="a3"/>
        <w:spacing w:line="240" w:lineRule="atLeast"/>
        <w:jc w:val="center"/>
        <w:rPr>
          <w:noProof/>
          <w:sz w:val="36"/>
          <w:szCs w:val="36"/>
          <w:u w:val="single"/>
        </w:rPr>
      </w:pPr>
      <w:r w:rsidRPr="006634B1">
        <w:rPr>
          <w:noProof/>
          <w:sz w:val="36"/>
          <w:szCs w:val="36"/>
          <w:u w:val="single"/>
        </w:rPr>
        <w:t xml:space="preserve">Регулируемый стабилизатор на </w:t>
      </w:r>
      <w:r w:rsidRPr="006634B1">
        <w:rPr>
          <w:noProof/>
          <w:sz w:val="36"/>
          <w:szCs w:val="36"/>
          <w:u w:val="single"/>
          <w:lang w:val="en-US"/>
        </w:rPr>
        <w:t>LM</w:t>
      </w:r>
      <w:r w:rsidRPr="000A2676">
        <w:rPr>
          <w:noProof/>
          <w:sz w:val="36"/>
          <w:szCs w:val="36"/>
          <w:u w:val="single"/>
        </w:rPr>
        <w:t>1083</w:t>
      </w:r>
    </w:p>
    <w:p w:rsidR="006634B1" w:rsidRPr="000A2676" w:rsidRDefault="000A2676" w:rsidP="006634B1">
      <w:pPr>
        <w:pStyle w:val="a3"/>
        <w:spacing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7010400" cy="3162300"/>
            <wp:effectExtent l="19050" t="0" r="0" b="0"/>
            <wp:docPr id="3" name="Рисунок 1" descr="E:\РАДИОЭЛЕКТРОНИКА\Блоки питания и Преобразователи\БП на LM1083\lt1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Блоки питания и Преобразователи\БП на LM1083\lt108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4B1" w:rsidRPr="006634B1" w:rsidRDefault="006634B1" w:rsidP="006634B1">
      <w:pPr>
        <w:pStyle w:val="a3"/>
        <w:spacing w:line="240" w:lineRule="atLeast"/>
        <w:rPr>
          <w:rFonts w:ascii="Stencil" w:hAnsi="Stencil" w:cs="Arial"/>
          <w:color w:val="000000"/>
        </w:rPr>
      </w:pPr>
      <w:r w:rsidRPr="006634B1">
        <w:rPr>
          <w:rFonts w:ascii="Arial" w:hAnsi="Arial" w:cs="Arial"/>
          <w:color w:val="000000"/>
        </w:rPr>
        <w:t>Стабилизатор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выполнен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микросхеме</w:t>
      </w:r>
      <w:r w:rsidRPr="006634B1">
        <w:rPr>
          <w:rFonts w:ascii="Stencil" w:hAnsi="Stencil" w:cs="Arial"/>
          <w:color w:val="000000"/>
        </w:rPr>
        <w:t xml:space="preserve"> LT1083. </w:t>
      </w:r>
      <w:r w:rsidRPr="006634B1">
        <w:rPr>
          <w:rFonts w:ascii="Arial" w:hAnsi="Arial" w:cs="Arial"/>
          <w:color w:val="000000"/>
        </w:rPr>
        <w:t>Эта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микросхема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может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работать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пониженном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между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входом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выходом</w:t>
      </w:r>
      <w:r w:rsidRPr="006634B1">
        <w:rPr>
          <w:rFonts w:ascii="Stencil" w:hAnsi="Stencil" w:cs="Arial"/>
          <w:color w:val="000000"/>
        </w:rPr>
        <w:t xml:space="preserve"> (</w:t>
      </w:r>
      <w:r w:rsidRPr="006634B1">
        <w:rPr>
          <w:rFonts w:ascii="Arial" w:hAnsi="Arial" w:cs="Arial"/>
          <w:color w:val="000000"/>
        </w:rPr>
        <w:t>до</w:t>
      </w:r>
      <w:r w:rsidRPr="006634B1">
        <w:rPr>
          <w:rFonts w:ascii="Stencil" w:hAnsi="Stencil" w:cs="Arial"/>
          <w:color w:val="000000"/>
        </w:rPr>
        <w:t xml:space="preserve"> 1..1,3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)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обеспечивает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выходе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стабилизированное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диапазоне</w:t>
      </w:r>
      <w:r w:rsidRPr="006634B1">
        <w:rPr>
          <w:rFonts w:ascii="Stencil" w:hAnsi="Stencil" w:cs="Arial"/>
          <w:color w:val="000000"/>
        </w:rPr>
        <w:t xml:space="preserve"> 1,25...30</w:t>
      </w:r>
      <w:proofErr w:type="gramStart"/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proofErr w:type="gramEnd"/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нагрузки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до</w:t>
      </w:r>
      <w:r w:rsidRPr="006634B1">
        <w:rPr>
          <w:rFonts w:ascii="Stencil" w:hAnsi="Stencil" w:cs="Arial"/>
          <w:color w:val="000000"/>
        </w:rPr>
        <w:t xml:space="preserve"> 7,5 </w:t>
      </w:r>
      <w:r w:rsidRPr="006634B1">
        <w:rPr>
          <w:rFonts w:ascii="Arial" w:hAnsi="Arial" w:cs="Arial"/>
          <w:color w:val="000000"/>
        </w:rPr>
        <w:t>А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Ближайший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по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параметрам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отечественный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аналог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КР</w:t>
      </w:r>
      <w:r w:rsidRPr="006634B1">
        <w:rPr>
          <w:rFonts w:ascii="Stencil" w:hAnsi="Stencil" w:cs="Arial"/>
          <w:color w:val="000000"/>
        </w:rPr>
        <w:t>142</w:t>
      </w:r>
      <w:r w:rsidRPr="006634B1">
        <w:rPr>
          <w:rFonts w:ascii="Arial" w:hAnsi="Arial" w:cs="Arial"/>
          <w:color w:val="000000"/>
        </w:rPr>
        <w:t>ЕН</w:t>
      </w:r>
      <w:r w:rsidRPr="006634B1">
        <w:rPr>
          <w:rFonts w:ascii="Stencil" w:hAnsi="Stencil" w:cs="Arial"/>
          <w:color w:val="000000"/>
        </w:rPr>
        <w:t xml:space="preserve">22 </w:t>
      </w:r>
      <w:r w:rsidRPr="006634B1">
        <w:rPr>
          <w:rFonts w:ascii="Arial" w:hAnsi="Arial" w:cs="Arial"/>
          <w:color w:val="000000"/>
        </w:rPr>
        <w:t>имеет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максимальный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стабилизации</w:t>
      </w:r>
      <w:r w:rsidRPr="006634B1">
        <w:rPr>
          <w:rFonts w:ascii="Stencil" w:hAnsi="Stencil" w:cs="Arial"/>
          <w:color w:val="000000"/>
        </w:rPr>
        <w:t xml:space="preserve"> 5 </w:t>
      </w:r>
      <w:r w:rsidRPr="006634B1">
        <w:rPr>
          <w:rFonts w:ascii="Arial" w:hAnsi="Arial" w:cs="Arial"/>
          <w:color w:val="000000"/>
        </w:rPr>
        <w:t>А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максимальном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выходном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режим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стабилизации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гарантируется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производителем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вход</w:t>
      </w:r>
      <w:r w:rsidRPr="006634B1">
        <w:rPr>
          <w:rFonts w:ascii="Stencil" w:hAnsi="Stencil" w:cs="Arial"/>
          <w:color w:val="000000"/>
        </w:rPr>
        <w:t>-</w:t>
      </w:r>
      <w:r w:rsidRPr="006634B1">
        <w:rPr>
          <w:rFonts w:ascii="Arial" w:hAnsi="Arial" w:cs="Arial"/>
          <w:color w:val="000000"/>
        </w:rPr>
        <w:t>выход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менее</w:t>
      </w:r>
      <w:r w:rsidRPr="006634B1">
        <w:rPr>
          <w:rFonts w:ascii="Stencil" w:hAnsi="Stencil" w:cs="Arial"/>
          <w:color w:val="000000"/>
        </w:rPr>
        <w:t xml:space="preserve"> 1,5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Микросхема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также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имеет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встроенную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защиту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превышения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нагрузке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допустимой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величины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тепловую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защиту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перегрева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корпуса</w:t>
      </w:r>
      <w:r w:rsidRPr="006634B1">
        <w:rPr>
          <w:rFonts w:ascii="Stencil" w:hAnsi="Stencil" w:cs="Arial"/>
          <w:color w:val="000000"/>
        </w:rPr>
        <w:t>.</w:t>
      </w:r>
    </w:p>
    <w:p w:rsidR="006634B1" w:rsidRPr="006634B1" w:rsidRDefault="006634B1" w:rsidP="006634B1">
      <w:pPr>
        <w:pStyle w:val="a3"/>
        <w:spacing w:line="240" w:lineRule="atLeast"/>
        <w:rPr>
          <w:rFonts w:ascii="Stencil" w:hAnsi="Stencil" w:cs="Arial"/>
          <w:color w:val="000000"/>
        </w:rPr>
      </w:pPr>
      <w:r w:rsidRPr="006634B1">
        <w:rPr>
          <w:rFonts w:ascii="Arial" w:hAnsi="Arial" w:cs="Arial"/>
          <w:color w:val="000000"/>
        </w:rPr>
        <w:t>Диоды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выпрямителя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выбирают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менее</w:t>
      </w:r>
      <w:r w:rsidRPr="006634B1">
        <w:rPr>
          <w:rFonts w:ascii="Stencil" w:hAnsi="Stencil" w:cs="Arial"/>
          <w:color w:val="000000"/>
        </w:rPr>
        <w:t xml:space="preserve"> 50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более</w:t>
      </w:r>
      <w:r w:rsidRPr="006634B1">
        <w:rPr>
          <w:rFonts w:ascii="Stencil" w:hAnsi="Stencil" w:cs="Arial"/>
          <w:color w:val="000000"/>
        </w:rPr>
        <w:t xml:space="preserve"> 12</w:t>
      </w:r>
      <w:r w:rsidRPr="006634B1">
        <w:rPr>
          <w:rFonts w:ascii="Arial" w:hAnsi="Arial" w:cs="Arial"/>
          <w:color w:val="000000"/>
        </w:rPr>
        <w:t>А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Силовой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трансформатор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менее</w:t>
      </w:r>
      <w:r w:rsidRPr="006634B1">
        <w:rPr>
          <w:rFonts w:ascii="Stencil" w:hAnsi="Stencil" w:cs="Arial"/>
          <w:color w:val="000000"/>
        </w:rPr>
        <w:t xml:space="preserve"> 250 </w:t>
      </w:r>
      <w:r w:rsidRPr="006634B1">
        <w:rPr>
          <w:rFonts w:ascii="Arial" w:hAnsi="Arial" w:cs="Arial"/>
          <w:color w:val="000000"/>
        </w:rPr>
        <w:t>Вт</w:t>
      </w:r>
      <w:r>
        <w:rPr>
          <w:rFonts w:ascii="Arial" w:hAnsi="Arial" w:cs="Arial"/>
          <w:color w:val="000000"/>
        </w:rPr>
        <w:t>.</w:t>
      </w:r>
    </w:p>
    <w:p w:rsidR="007A372C" w:rsidRDefault="007A372C">
      <w:pPr>
        <w:rPr>
          <w:rFonts w:ascii="Verdana" w:hAnsi="Verdana"/>
          <w:color w:val="000000"/>
          <w:sz w:val="24"/>
          <w:szCs w:val="24"/>
          <w:shd w:val="clear" w:color="auto" w:fill="F9F9F9"/>
        </w:rPr>
      </w:pP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Положительные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серии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LT®1083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предназначены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для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обеспечения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выходного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7,5</w:t>
      </w:r>
      <w:proofErr w:type="gramStart"/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proofErr w:type="gramEnd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, 5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3A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большей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эффективностью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чем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другие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доступные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настоящее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время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Все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внутренние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цепи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рассчитаны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работу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1V,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отсев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полностью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определяется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зависимости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Ограничение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сводит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минимуму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оба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схему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источника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питания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условиях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перегрузки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LT1083/LT1084/LT1085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совместимы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выводам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3-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выводными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регуляторами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этих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новых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необходим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конденсатор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емкостью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10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F.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менее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это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входит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большинство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конструкций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отличие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P-N-P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регуляторов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где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10%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выходного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тратится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впустую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как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покоя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покоя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течет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через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увеличивая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эффективность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Применение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Линейные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стабилизаторы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высоким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КПД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для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импульсных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блоков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питания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постоянного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Зарядные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</w:p>
    <w:p w:rsidR="00F50E13" w:rsidRPr="007A372C" w:rsidRDefault="007A372C">
      <w:pPr>
        <w:rPr>
          <w:rFonts w:ascii="Stencil" w:hAnsi="Stencil"/>
          <w:sz w:val="24"/>
          <w:szCs w:val="24"/>
        </w:rPr>
      </w:pPr>
      <w:r>
        <w:rPr>
          <w:rFonts w:ascii="Verdana" w:hAnsi="Verdana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7082155</wp:posOffset>
            </wp:positionV>
            <wp:extent cx="3857625" cy="2914650"/>
            <wp:effectExtent l="19050" t="0" r="9525" b="0"/>
            <wp:wrapTight wrapText="bothSides">
              <wp:wrapPolygon edited="0">
                <wp:start x="-107" y="0"/>
                <wp:lineTo x="-107" y="21459"/>
                <wp:lineTo x="21653" y="21459"/>
                <wp:lineTo x="21653" y="0"/>
                <wp:lineTo x="-107" y="0"/>
              </wp:wrapPolygon>
            </wp:wrapTight>
            <wp:docPr id="2" name="Рисунок 1" descr="E:\РАДИОЭЛЕКТРОНИКА\Блоки питания и Преобразователи\БП на LM1083\БП на LT1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Блоки питания и Преобразователи\БП на LM1083\БП на LT10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Особенности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3-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выводной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, 5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или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7.5A;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Работает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падении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вплоть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1V;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Стабильность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 0.015%;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Стабильность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 0.1%;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Термическое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ограничение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Доступны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3-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выводных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пластиковых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корпусах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TO-220, TO-3P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DD.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Общие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сведения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Номенклатурный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LT1083CP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Производитель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Linear</w:t>
      </w:r>
      <w:proofErr w:type="spellEnd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Technology</w:t>
      </w:r>
      <w:proofErr w:type="spellEnd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(http://blog.abtronics.ru/%D0%BA%D0%B0%D1%82%D0%B0%D0%BB%D0%BE%D0%B3-3/)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Номенклатурный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производителя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LT1083CP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Краткое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описание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IC LDO REG 7.5A ADJ TO-3P-3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Соответствие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директиве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RoHS</w:t>
      </w:r>
      <w:proofErr w:type="spellEnd"/>
      <w:proofErr w:type="gram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</w:t>
      </w:r>
      <w:proofErr w:type="gramEnd"/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Количество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упаковке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30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Категория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Интегральные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схемы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Семейство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—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линейные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Серии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—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Топология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Положительное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напряжение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Число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регуляторов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Номинальное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1.3V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7.5A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1.25V ~ 28.5V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7.5A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Минимальный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предел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8A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Температурный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диапазон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0°C ~ +150°C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Тип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монтажа</w:t>
      </w:r>
      <w:proofErr w:type="gram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</w:t>
      </w:r>
      <w:proofErr w:type="gramEnd"/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ерез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отверстия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Корпус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TO-247-3</w:t>
      </w:r>
    </w:p>
    <w:sectPr w:rsidR="00F50E13" w:rsidRPr="007A372C" w:rsidSect="006634B1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4B1"/>
    <w:rsid w:val="000A2676"/>
    <w:rsid w:val="005D63E7"/>
    <w:rsid w:val="006634B1"/>
    <w:rsid w:val="007A372C"/>
    <w:rsid w:val="00803CC5"/>
    <w:rsid w:val="00824796"/>
    <w:rsid w:val="00A11788"/>
    <w:rsid w:val="00C42FD6"/>
    <w:rsid w:val="00D17A8A"/>
    <w:rsid w:val="00F50E13"/>
    <w:rsid w:val="00F5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96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383</Words>
  <Characters>2187</Characters>
  <Application>Microsoft Office Word</Application>
  <DocSecurity>0</DocSecurity>
  <Lines>18</Lines>
  <Paragraphs>5</Paragraphs>
  <ScaleCrop>false</ScaleCrop>
  <Company>КРУИ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7</cp:revision>
  <dcterms:created xsi:type="dcterms:W3CDTF">2015-04-27T07:04:00Z</dcterms:created>
  <dcterms:modified xsi:type="dcterms:W3CDTF">2015-04-27T20:01:00Z</dcterms:modified>
</cp:coreProperties>
</file>